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9F" w:rsidRPr="00CD3D62" w:rsidRDefault="0017549F" w:rsidP="0017549F">
      <w:pPr>
        <w:jc w:val="center"/>
        <w:rPr>
          <w:b/>
          <w:sz w:val="24"/>
          <w:szCs w:val="24"/>
        </w:rPr>
      </w:pPr>
      <w:r w:rsidRPr="00CD3D62">
        <w:rPr>
          <w:b/>
          <w:sz w:val="24"/>
          <w:szCs w:val="24"/>
        </w:rPr>
        <w:t>Übersichtsblatt über die vorgestellten Angebote beim Markt der Möglichkeiten</w:t>
      </w:r>
    </w:p>
    <w:p w:rsidR="0017549F" w:rsidRPr="00CD3D62" w:rsidRDefault="0017549F" w:rsidP="0017549F">
      <w:pPr>
        <w:jc w:val="center"/>
        <w:rPr>
          <w:b/>
          <w:sz w:val="24"/>
          <w:szCs w:val="24"/>
        </w:rPr>
      </w:pPr>
      <w:proofErr w:type="spellStart"/>
      <w:r w:rsidRPr="00CD3D62">
        <w:rPr>
          <w:b/>
          <w:sz w:val="24"/>
          <w:szCs w:val="24"/>
        </w:rPr>
        <w:t>BuG</w:t>
      </w:r>
      <w:proofErr w:type="spellEnd"/>
      <w:r w:rsidRPr="00CD3D62">
        <w:rPr>
          <w:b/>
          <w:sz w:val="24"/>
          <w:szCs w:val="24"/>
        </w:rPr>
        <w:t xml:space="preserve">-Auftaktveranstaltung am 6.9.2016 in Meerbusch </w:t>
      </w:r>
      <w:proofErr w:type="spellStart"/>
      <w:r w:rsidRPr="00CD3D62">
        <w:rPr>
          <w:b/>
          <w:sz w:val="24"/>
          <w:szCs w:val="24"/>
        </w:rPr>
        <w:t>Osterath</w:t>
      </w:r>
      <w:proofErr w:type="spellEnd"/>
    </w:p>
    <w:p w:rsidR="0017549F" w:rsidRPr="00CD3D62" w:rsidRDefault="0017549F" w:rsidP="0017549F">
      <w:pPr>
        <w:jc w:val="center"/>
        <w:rPr>
          <w:b/>
          <w:sz w:val="24"/>
          <w:szCs w:val="24"/>
        </w:rPr>
      </w:pPr>
      <w:r w:rsidRPr="00CD3D62">
        <w:rPr>
          <w:b/>
          <w:sz w:val="24"/>
          <w:szCs w:val="24"/>
        </w:rPr>
        <w:t xml:space="preserve">Schwerpunktthema: Umgang mit Vielfalt </w:t>
      </w:r>
    </w:p>
    <w:p w:rsidR="0017549F" w:rsidRPr="0017549F" w:rsidRDefault="0017549F" w:rsidP="0017549F">
      <w:pPr>
        <w:jc w:val="center"/>
        <w:rPr>
          <w:b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877"/>
        <w:gridCol w:w="5729"/>
      </w:tblGrid>
      <w:tr w:rsidR="0017549F" w:rsidTr="00CD3D62">
        <w:trPr>
          <w:trHeight w:val="965"/>
        </w:trPr>
        <w:tc>
          <w:tcPr>
            <w:tcW w:w="3877" w:type="dxa"/>
          </w:tcPr>
          <w:p w:rsidR="0017549F" w:rsidRDefault="0017549F"/>
          <w:p w:rsidR="0017549F" w:rsidRPr="00E07614" w:rsidRDefault="0017549F">
            <w:pPr>
              <w:rPr>
                <w:b/>
                <w:sz w:val="24"/>
                <w:szCs w:val="24"/>
                <w:u w:val="single"/>
              </w:rPr>
            </w:pPr>
            <w:r w:rsidRPr="00E07614">
              <w:rPr>
                <w:b/>
                <w:sz w:val="24"/>
                <w:szCs w:val="24"/>
                <w:u w:val="single"/>
              </w:rPr>
              <w:t>Titel der Maßnahme/des Projektes</w:t>
            </w:r>
          </w:p>
          <w:p w:rsidR="0017549F" w:rsidRDefault="0017549F"/>
        </w:tc>
        <w:tc>
          <w:tcPr>
            <w:tcW w:w="5729" w:type="dxa"/>
          </w:tcPr>
          <w:p w:rsidR="0017549F" w:rsidRDefault="0017549F"/>
          <w:p w:rsidR="0017549F" w:rsidRDefault="00C62531">
            <w:r w:rsidRPr="00C62531">
              <w:t xml:space="preserve">GUT DRAUF – eine Aktion der </w:t>
            </w:r>
            <w:r w:rsidR="002F30C1">
              <w:t>Bundeszentrale für gesundheitliche Aufklärung (</w:t>
            </w:r>
            <w:proofErr w:type="spellStart"/>
            <w:r w:rsidR="002F30C1">
              <w:t>BZgA</w:t>
            </w:r>
            <w:proofErr w:type="spellEnd"/>
            <w:r w:rsidR="002F30C1">
              <w:t xml:space="preserve">) </w:t>
            </w:r>
            <w:r w:rsidRPr="00C62531">
              <w:t>zur Gesundheitsförderung von Kindern und Jugendlichen</w:t>
            </w:r>
          </w:p>
          <w:p w:rsidR="0017549F" w:rsidRDefault="0017549F"/>
        </w:tc>
      </w:tr>
      <w:tr w:rsidR="0017549F" w:rsidTr="00CD3D62">
        <w:trPr>
          <w:trHeight w:val="5802"/>
        </w:trPr>
        <w:tc>
          <w:tcPr>
            <w:tcW w:w="3877" w:type="dxa"/>
          </w:tcPr>
          <w:p w:rsidR="0017549F" w:rsidRDefault="0017549F"/>
          <w:p w:rsidR="0017549F" w:rsidRPr="00E07614" w:rsidRDefault="00E07614">
            <w:pPr>
              <w:rPr>
                <w:b/>
                <w:sz w:val="24"/>
                <w:szCs w:val="24"/>
                <w:u w:val="single"/>
              </w:rPr>
            </w:pPr>
            <w:r w:rsidRPr="00E07614">
              <w:rPr>
                <w:b/>
                <w:sz w:val="24"/>
                <w:szCs w:val="24"/>
                <w:u w:val="single"/>
              </w:rPr>
              <w:t>Beschreibung der Maßnahme/</w:t>
            </w:r>
            <w:r w:rsidR="0017549F" w:rsidRPr="00E07614">
              <w:rPr>
                <w:b/>
                <w:sz w:val="24"/>
                <w:szCs w:val="24"/>
                <w:u w:val="single"/>
              </w:rPr>
              <w:t>Inhalte</w:t>
            </w:r>
          </w:p>
          <w:p w:rsidR="0017549F" w:rsidRDefault="0017549F"/>
        </w:tc>
        <w:tc>
          <w:tcPr>
            <w:tcW w:w="5729" w:type="dxa"/>
          </w:tcPr>
          <w:p w:rsidR="00C62531" w:rsidRDefault="00C62531" w:rsidP="00C62531">
            <w:r>
              <w:t>GUT DRAUF ist</w:t>
            </w:r>
            <w:r w:rsidR="002F30C1">
              <w:t xml:space="preserve"> eine Aktion der </w:t>
            </w:r>
            <w:proofErr w:type="spellStart"/>
            <w:r w:rsidR="002F30C1">
              <w:t>BZgA</w:t>
            </w:r>
            <w:proofErr w:type="spellEnd"/>
            <w:r>
              <w:t xml:space="preserve"> für</w:t>
            </w:r>
            <w:r w:rsidR="002F30C1">
              <w:t xml:space="preserve"> Kinder und Jugendliche von 6</w:t>
            </w:r>
            <w:r>
              <w:t xml:space="preserve"> bis 18 Jahren. Junge Menschen erfahren, dass es möglich ist, gesund zu leben – auf unkomplizierte und unterhaltsame Weise. </w:t>
            </w:r>
          </w:p>
          <w:p w:rsidR="00C62531" w:rsidRDefault="00C62531" w:rsidP="00C62531">
            <w:r>
              <w:t xml:space="preserve">Im Kern geht es um das Wechselspiel von ausgewogener Ernährung, ausreichender Bewegung und einem positiven Umgang mit Stress. Die Aktion richtet sich an Einrichtungen und Fachkräfte, die mit </w:t>
            </w:r>
            <w:r w:rsidR="002F30C1">
              <w:t>jungen Menschen</w:t>
            </w:r>
            <w:r>
              <w:t xml:space="preserve"> in unterschiedlichen Handlungsfeldern pädagogisch zusammenarbeiten. Ziel ist es, gesundheitsgerechte Angebote und Strukturen in Lebenswelten (z.B. Schule, Jugendarbeit, Sportvereine, (Ausbildungs-)Betriebe, Jugendreisen und -unterkünfte) </w:t>
            </w:r>
            <w:r w:rsidR="002F30C1">
              <w:t xml:space="preserve">von Kindern und </w:t>
            </w:r>
            <w:r>
              <w:t>Jug</w:t>
            </w:r>
            <w:r w:rsidR="002F30C1">
              <w:t>endlichen</w:t>
            </w:r>
            <w:r>
              <w:t xml:space="preserve"> nachhaltig zu verankern.</w:t>
            </w:r>
          </w:p>
          <w:p w:rsidR="00932ABA" w:rsidRDefault="00932ABA"/>
          <w:p w:rsidR="00C62531" w:rsidRDefault="00C62531" w:rsidP="00C62531">
            <w:r>
              <w:t xml:space="preserve">GUT DRAUF findet in Sozialräumen unter aktiver Beteiligung von </w:t>
            </w:r>
            <w:r w:rsidR="002F30C1">
              <w:t xml:space="preserve">Kindern und </w:t>
            </w:r>
            <w:r>
              <w:t xml:space="preserve">Jugendlichen außerhalb der Familie statt. Bedürfnisse von </w:t>
            </w:r>
            <w:r w:rsidR="002F30C1">
              <w:t>jungen Menschen</w:t>
            </w:r>
            <w:r>
              <w:t xml:space="preserve"> nach Spaß und Abenteuer, (Selbst-)Inszenierung und Grenzerfahrung werden aufgegriffen und Anreize zu einer bewussten Körperwahrnehmung gegeben.</w:t>
            </w:r>
            <w:r w:rsidR="002F30C1">
              <w:t xml:space="preserve"> Sie</w:t>
            </w:r>
            <w:r>
              <w:t xml:space="preserve"> werden für ihre körperlichen und seelischen Befindlichkeiten sensibilisiert, damit sie eigene Bedürfnisse erkennen und mit ihnen umgehen können.</w:t>
            </w:r>
          </w:p>
          <w:p w:rsidR="00C62531" w:rsidRDefault="00C62531" w:rsidP="00C62531"/>
          <w:p w:rsidR="00932ABA" w:rsidRDefault="00C62531">
            <w:r>
              <w:t>GUT DRAUF bietet verschiedene Formate fachlich fundierter Schulungs- und Beratungskonzepte sowie einer gesundheitsbezogenen Organisationsentwicklung an. Durch eine Prozess- und Ergebnisevaluation wird die Umsetzung der Aktion überprüft; die Ergebnisse fließen in deren Weiterentwicklung ein.</w:t>
            </w:r>
          </w:p>
          <w:p w:rsidR="00C62531" w:rsidRDefault="00C62531" w:rsidP="00C62531">
            <w:r>
              <w:t>Wenn Sie sich von den Grundgedanken der Jugendaktion</w:t>
            </w:r>
          </w:p>
          <w:p w:rsidR="00C62531" w:rsidRDefault="00C62531" w:rsidP="00C62531">
            <w:r>
              <w:t>GUT DRAUF angesprochen fühlen, besuchen Sie unsere</w:t>
            </w:r>
          </w:p>
          <w:p w:rsidR="00C62531" w:rsidRDefault="00C62531" w:rsidP="00C62531">
            <w:r>
              <w:t xml:space="preserve">Internetseite </w:t>
            </w:r>
            <w:r w:rsidRPr="00C62531">
              <w:rPr>
                <w:b/>
              </w:rPr>
              <w:t>www.gutdrauf.net</w:t>
            </w:r>
            <w:r>
              <w:t>, um die Aktion näher</w:t>
            </w:r>
          </w:p>
          <w:p w:rsidR="00C62531" w:rsidRDefault="00C62531" w:rsidP="00C62531">
            <w:r>
              <w:t>kennen zu lernen.</w:t>
            </w:r>
          </w:p>
          <w:p w:rsidR="00C62531" w:rsidRDefault="00C62531" w:rsidP="00C62531"/>
        </w:tc>
      </w:tr>
      <w:tr w:rsidR="0017549F" w:rsidTr="00CD3D62">
        <w:trPr>
          <w:trHeight w:val="1588"/>
        </w:trPr>
        <w:tc>
          <w:tcPr>
            <w:tcW w:w="3877" w:type="dxa"/>
          </w:tcPr>
          <w:p w:rsidR="0017549F" w:rsidRDefault="0017549F"/>
          <w:p w:rsidR="0017549F" w:rsidRPr="00E07614" w:rsidRDefault="0017549F">
            <w:pPr>
              <w:rPr>
                <w:b/>
                <w:sz w:val="24"/>
                <w:szCs w:val="24"/>
                <w:u w:val="single"/>
              </w:rPr>
            </w:pPr>
            <w:r w:rsidRPr="00E07614">
              <w:rPr>
                <w:b/>
                <w:sz w:val="24"/>
                <w:szCs w:val="24"/>
                <w:u w:val="single"/>
              </w:rPr>
              <w:t>Schule/Institution</w:t>
            </w:r>
          </w:p>
          <w:p w:rsidR="0017549F" w:rsidRDefault="0017549F"/>
          <w:p w:rsidR="0017549F" w:rsidRDefault="0017549F"/>
        </w:tc>
        <w:tc>
          <w:tcPr>
            <w:tcW w:w="5729" w:type="dxa"/>
          </w:tcPr>
          <w:p w:rsidR="0017549F" w:rsidRDefault="00C62531">
            <w:r>
              <w:t xml:space="preserve">GUT DRAUF Gesamtkoordination im Auftrag der </w:t>
            </w:r>
            <w:proofErr w:type="spellStart"/>
            <w:r>
              <w:t>BZgA</w:t>
            </w:r>
            <w:proofErr w:type="spellEnd"/>
          </w:p>
          <w:p w:rsidR="00C62531" w:rsidRDefault="002F30C1">
            <w:r>
              <w:t>t</w:t>
            </w:r>
            <w:r w:rsidR="00C62531">
              <w:t>ransfer e.V. – Beratung und Qualifizierung</w:t>
            </w:r>
          </w:p>
          <w:p w:rsidR="00C62531" w:rsidRDefault="00C62531">
            <w:proofErr w:type="spellStart"/>
            <w:r>
              <w:t>Grethenstr</w:t>
            </w:r>
            <w:proofErr w:type="spellEnd"/>
            <w:r>
              <w:t>. 30</w:t>
            </w:r>
          </w:p>
          <w:p w:rsidR="00C62531" w:rsidRDefault="00C62531">
            <w:r>
              <w:t>50739 Köln</w:t>
            </w:r>
          </w:p>
          <w:p w:rsidR="00C62531" w:rsidRDefault="00C62531" w:rsidP="00C62531">
            <w:r>
              <w:t>Fon: +49(0)221 9592190</w:t>
            </w:r>
          </w:p>
          <w:p w:rsidR="00C62531" w:rsidRDefault="00C62531" w:rsidP="00C62531">
            <w:r>
              <w:t>Fax: +49(0)221 9592193</w:t>
            </w:r>
          </w:p>
          <w:p w:rsidR="0017549F" w:rsidRDefault="00C62531" w:rsidP="00C62531">
            <w:r>
              <w:t>www.transfer-ev.de</w:t>
            </w:r>
          </w:p>
          <w:p w:rsidR="0017549F" w:rsidRDefault="0017549F"/>
        </w:tc>
      </w:tr>
      <w:tr w:rsidR="0017549F" w:rsidTr="00CD3D62">
        <w:trPr>
          <w:trHeight w:val="1727"/>
        </w:trPr>
        <w:tc>
          <w:tcPr>
            <w:tcW w:w="3877" w:type="dxa"/>
          </w:tcPr>
          <w:p w:rsidR="0017549F" w:rsidRDefault="0017549F"/>
          <w:p w:rsidR="0017549F" w:rsidRPr="00E07614" w:rsidRDefault="00E07614">
            <w:pPr>
              <w:rPr>
                <w:b/>
                <w:sz w:val="24"/>
                <w:szCs w:val="24"/>
                <w:u w:val="single"/>
              </w:rPr>
            </w:pPr>
            <w:r w:rsidRPr="00E07614">
              <w:rPr>
                <w:b/>
                <w:sz w:val="24"/>
                <w:szCs w:val="24"/>
                <w:u w:val="single"/>
              </w:rPr>
              <w:t>Ansprechpartner/Ansprechpartnerin</w:t>
            </w:r>
          </w:p>
          <w:p w:rsidR="0017549F" w:rsidRPr="00932ABA" w:rsidRDefault="0017549F">
            <w:r w:rsidRPr="00E07614">
              <w:rPr>
                <w:b/>
                <w:sz w:val="24"/>
                <w:szCs w:val="24"/>
              </w:rPr>
              <w:t>(Name und Mailanschrift)</w:t>
            </w:r>
          </w:p>
        </w:tc>
        <w:tc>
          <w:tcPr>
            <w:tcW w:w="5729" w:type="dxa"/>
          </w:tcPr>
          <w:p w:rsidR="0017549F" w:rsidRDefault="0017549F"/>
          <w:p w:rsidR="0017549F" w:rsidRDefault="00C62531">
            <w:r>
              <w:t>Ina Holschbach</w:t>
            </w:r>
          </w:p>
          <w:p w:rsidR="00C62531" w:rsidRDefault="00C62531" w:rsidP="00C62531">
            <w:r>
              <w:t>E-Mail: holschbach@transfer-ev.de</w:t>
            </w:r>
          </w:p>
          <w:p w:rsidR="0017549F" w:rsidRDefault="0017549F"/>
        </w:tc>
      </w:tr>
    </w:tbl>
    <w:p w:rsidR="00222956" w:rsidRDefault="00222956"/>
    <w:sectPr w:rsidR="002229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9F"/>
    <w:rsid w:val="0016010E"/>
    <w:rsid w:val="0017549F"/>
    <w:rsid w:val="00222956"/>
    <w:rsid w:val="002F30C1"/>
    <w:rsid w:val="008C29EB"/>
    <w:rsid w:val="00932ABA"/>
    <w:rsid w:val="00A83D00"/>
    <w:rsid w:val="00C62531"/>
    <w:rsid w:val="00CD3D62"/>
    <w:rsid w:val="00DF73B7"/>
    <w:rsid w:val="00E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Ina Holschbach</cp:lastModifiedBy>
  <cp:revision>6</cp:revision>
  <dcterms:created xsi:type="dcterms:W3CDTF">2016-08-02T10:22:00Z</dcterms:created>
  <dcterms:modified xsi:type="dcterms:W3CDTF">2016-08-15T08:33:00Z</dcterms:modified>
</cp:coreProperties>
</file>